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"/>
        <w:tblW w:w="85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03"/>
        <w:gridCol w:w="1641"/>
        <w:gridCol w:w="66"/>
        <w:gridCol w:w="1180"/>
        <w:gridCol w:w="31"/>
        <w:gridCol w:w="567"/>
        <w:gridCol w:w="426"/>
        <w:gridCol w:w="1048"/>
        <w:gridCol w:w="368"/>
        <w:gridCol w:w="709"/>
        <w:gridCol w:w="1416"/>
      </w:tblGrid>
      <w:tr w:rsidR="009707FC" w:rsidRPr="009707FC" w:rsidTr="00D00DB6">
        <w:trPr>
          <w:trHeight w:hRule="exact" w:val="657"/>
        </w:trPr>
        <w:tc>
          <w:tcPr>
            <w:tcW w:w="106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9ACCFF"/>
          </w:tcPr>
          <w:p w:rsidR="009707FC" w:rsidRPr="009707FC" w:rsidRDefault="009707FC" w:rsidP="009707FC">
            <w:pPr>
              <w:tabs>
                <w:tab w:val="left" w:pos="861"/>
              </w:tabs>
              <w:autoSpaceDE w:val="0"/>
              <w:autoSpaceDN w:val="0"/>
              <w:adjustRightInd w:val="0"/>
              <w:spacing w:before="34" w:after="0" w:line="240" w:lineRule="auto"/>
              <w:ind w:left="23" w:right="20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Client</w:t>
            </w:r>
          </w:p>
          <w:p w:rsidR="009707FC" w:rsidRPr="009707FC" w:rsidRDefault="009707FC" w:rsidP="009707FC">
            <w:pPr>
              <w:tabs>
                <w:tab w:val="left" w:pos="861"/>
              </w:tabs>
              <w:autoSpaceDE w:val="0"/>
              <w:autoSpaceDN w:val="0"/>
              <w:adjustRightInd w:val="0"/>
              <w:spacing w:after="0" w:line="240" w:lineRule="auto"/>
              <w:ind w:left="23" w:right="6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Project</w:t>
            </w:r>
          </w:p>
          <w:p w:rsidR="009707FC" w:rsidRPr="009707FC" w:rsidRDefault="009707FC" w:rsidP="009707FC">
            <w:pPr>
              <w:tabs>
                <w:tab w:val="left" w:pos="861"/>
              </w:tabs>
              <w:autoSpaceDE w:val="0"/>
              <w:autoSpaceDN w:val="0"/>
              <w:adjustRightInd w:val="0"/>
              <w:spacing w:after="0" w:line="334" w:lineRule="auto"/>
              <w:ind w:right="6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707FC" w:rsidRPr="009707FC" w:rsidRDefault="009707FC" w:rsidP="009707FC">
            <w:pPr>
              <w:tabs>
                <w:tab w:val="left" w:pos="861"/>
              </w:tabs>
              <w:autoSpaceDE w:val="0"/>
              <w:autoSpaceDN w:val="0"/>
              <w:adjustRightInd w:val="0"/>
              <w:spacing w:after="0" w:line="334" w:lineRule="auto"/>
              <w:ind w:right="67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TPI Cont.PlannedStart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Activity</w:t>
            </w:r>
          </w:p>
        </w:tc>
        <w:tc>
          <w:tcPr>
            <w:tcW w:w="4959" w:type="dxa"/>
            <w:gridSpan w:val="7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DC35BD" w:rsidP="009707FC">
            <w:pPr>
              <w:autoSpaceDE w:val="0"/>
              <w:autoSpaceDN w:val="0"/>
              <w:adjustRightInd w:val="0"/>
              <w:spacing w:before="20" w:after="0" w:line="240" w:lineRule="auto"/>
              <w:ind w:left="29" w:right="-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TIS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0" w:after="0" w:line="240" w:lineRule="auto"/>
              <w:ind w:left="29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4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No.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1"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Crit.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No. / Ins. Level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DC35BD" w:rsidP="00DC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TIS</w:t>
            </w:r>
            <w:r w:rsidR="009707FC" w:rsidRPr="009707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-RFQ-PCP-GEN-XXX</w:t>
            </w:r>
          </w:p>
        </w:tc>
      </w:tr>
      <w:tr w:rsidR="009707FC" w:rsidRPr="009707FC" w:rsidTr="003B076D">
        <w:trPr>
          <w:trHeight w:hRule="exact" w:val="427"/>
        </w:trPr>
        <w:tc>
          <w:tcPr>
            <w:tcW w:w="1063" w:type="dxa"/>
            <w:gridSpan w:val="2"/>
            <w:vMerge/>
            <w:tcBorders>
              <w:top w:val="single" w:sz="8" w:space="0" w:color="000000"/>
              <w:left w:val="thinThickSmallGap" w:sz="24" w:space="0" w:color="auto"/>
              <w:bottom w:val="nil"/>
              <w:right w:val="nil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9" w:after="0" w:line="17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TPI C</w:t>
            </w:r>
            <w:bookmarkStart w:id="0" w:name="_GoBack"/>
            <w:bookmarkEnd w:id="0"/>
            <w:r w:rsidRPr="009707FC">
              <w:rPr>
                <w:rFonts w:ascii="Arial" w:eastAsia="Times New Roman" w:hAnsi="Arial" w:cs="Arial"/>
                <w:sz w:val="18"/>
                <w:szCs w:val="18"/>
              </w:rPr>
              <w:t>ontract (TBA)</w:t>
            </w:r>
          </w:p>
        </w:tc>
        <w:tc>
          <w:tcPr>
            <w:tcW w:w="1077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 / 1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vMerge/>
            <w:tcBorders>
              <w:top w:val="single" w:sz="8" w:space="0" w:color="000000"/>
              <w:left w:val="thinThickSmallGap" w:sz="24" w:space="0" w:color="auto"/>
              <w:bottom w:val="nil"/>
              <w:right w:val="nil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Compression TUCO Trains (LLI)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41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CTR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No.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tabs>
                <w:tab w:val="left" w:pos="1417"/>
              </w:tabs>
              <w:autoSpaceDE w:val="0"/>
              <w:autoSpaceDN w:val="0"/>
              <w:adjustRightInd w:val="0"/>
              <w:spacing w:before="37" w:after="0" w:line="240" w:lineRule="auto"/>
              <w:ind w:left="567" w:hanging="42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TPI-011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vMerge/>
            <w:tcBorders>
              <w:top w:val="single" w:sz="8" w:space="0" w:color="000000"/>
              <w:left w:val="thinThickSmallGap" w:sz="24" w:space="0" w:color="auto"/>
              <w:bottom w:val="nil"/>
              <w:right w:val="nil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ind w:left="718" w:right="67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27-Mar-15</w:t>
            </w: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41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Planned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Finish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16-Dec-16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41" w:after="0" w:line="240" w:lineRule="auto"/>
              <w:ind w:left="3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Revision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ind w:left="789" w:right="74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0</w:t>
            </w:r>
          </w:p>
        </w:tc>
      </w:tr>
      <w:tr w:rsidR="009707FC" w:rsidRPr="009707FC" w:rsidTr="003B076D">
        <w:trPr>
          <w:trHeight w:hRule="exact" w:val="585"/>
        </w:trPr>
        <w:tc>
          <w:tcPr>
            <w:tcW w:w="1063" w:type="dxa"/>
            <w:gridSpan w:val="2"/>
            <w:vMerge/>
            <w:tcBorders>
              <w:top w:val="single" w:sz="8" w:space="0" w:color="000000"/>
              <w:left w:val="thinThickSmallGap" w:sz="24" w:space="0" w:color="auto"/>
              <w:bottom w:val="nil"/>
              <w:right w:val="nil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ind w:left="789" w:right="74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3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ind w:left="3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Provision of Third Party Inspection Services at Suppliers and sub suppliers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nil"/>
              <w:right w:val="thickThinSmallGap" w:sz="24" w:space="0" w:color="auto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585"/>
        </w:trPr>
        <w:tc>
          <w:tcPr>
            <w:tcW w:w="8515" w:type="dxa"/>
            <w:gridSpan w:val="1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1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Scopeof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Work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860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w w:val="10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color w:val="000000" w:themeColor="text1"/>
                <w:w w:val="101"/>
                <w:sz w:val="18"/>
                <w:szCs w:val="18"/>
              </w:rPr>
              <w:t>1</w:t>
            </w:r>
          </w:p>
        </w:tc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Please refer to Appendix 1- List of deliverables for above PO.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860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Del="00C075FE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Arial" w:eastAsia="Times New Roman" w:hAnsi="Arial" w:cs="Arial"/>
                <w:w w:val="10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Turbo compressor set.</w:t>
            </w:r>
          </w:p>
        </w:tc>
      </w:tr>
      <w:tr w:rsidR="009707FC" w:rsidRPr="009707FC" w:rsidTr="003B076D">
        <w:trPr>
          <w:trHeight w:hRule="exact" w:val="457"/>
        </w:trPr>
        <w:tc>
          <w:tcPr>
            <w:tcW w:w="860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Del="00C075FE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Arial" w:eastAsia="Times New Roman" w:hAnsi="Arial" w:cs="Arial"/>
                <w:w w:val="10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 xml:space="preserve">Need 1 Rotating Equipment Inspector for PIM (TBA) and then as per ITP intervention points. Also Inspection coordinator on part time basis. </w:t>
            </w:r>
          </w:p>
        </w:tc>
      </w:tr>
      <w:tr w:rsidR="009707FC" w:rsidRPr="009707FC" w:rsidTr="003B076D">
        <w:trPr>
          <w:trHeight w:hRule="exact" w:val="351"/>
        </w:trPr>
        <w:tc>
          <w:tcPr>
            <w:tcW w:w="860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Arial" w:eastAsia="Times New Roman" w:hAnsi="Arial" w:cs="Arial"/>
                <w:w w:val="10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June 2015 onwards: 1 Rotating Equipment Inspector. 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860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Attending ITP intervention points on behalf of EPCM or as directed.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860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Inspection &amp; Surveillance Monitoring</w:t>
            </w: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.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860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w w:val="10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Reportingtothe</w:t>
            </w:r>
            <w:r w:rsidRPr="009707FC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CLIENT / EPCM </w:t>
            </w: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project</w:t>
            </w: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team.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w w:val="101"/>
                <w:sz w:val="18"/>
                <w:szCs w:val="18"/>
              </w:rPr>
            </w:pP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475"/>
        </w:trPr>
        <w:tc>
          <w:tcPr>
            <w:tcW w:w="860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Arial" w:eastAsia="Times New Roman" w:hAnsi="Arial" w:cs="Arial"/>
                <w:w w:val="101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Must meet specifications as listed in Requisition For Integrated Control and Safety Systems (ICSS) - (WRP-REQ-ICT-GEN-001) Appendix 2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8515" w:type="dxa"/>
            <w:gridSpan w:val="1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41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Inputs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ind w:left="562" w:right="5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1.</w:t>
            </w:r>
          </w:p>
        </w:tc>
        <w:tc>
          <w:tcPr>
            <w:tcW w:w="74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Project Documentation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ind w:left="562" w:right="5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2.</w:t>
            </w:r>
          </w:p>
        </w:tc>
        <w:tc>
          <w:tcPr>
            <w:tcW w:w="74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Vendor</w:t>
            </w:r>
            <w:r w:rsidRPr="009707FC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D</w:t>
            </w: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ocumentation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8515" w:type="dxa"/>
            <w:gridSpan w:val="1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41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Deliverables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ind w:left="586" w:right="5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74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 xml:space="preserve"> Inspection Reports &amp; IRC.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292"/>
        </w:trPr>
        <w:tc>
          <w:tcPr>
            <w:tcW w:w="8515" w:type="dxa"/>
            <w:gridSpan w:val="1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41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Notes,Exclusions,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etc.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ind w:left="562" w:right="5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1.</w:t>
            </w:r>
          </w:p>
        </w:tc>
        <w:tc>
          <w:tcPr>
            <w:tcW w:w="74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Ratesgivenarevaliduntilend of work completion</w:t>
            </w: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.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7" w:after="0" w:line="240" w:lineRule="auto"/>
              <w:ind w:left="562" w:right="5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2.</w:t>
            </w:r>
          </w:p>
        </w:tc>
        <w:tc>
          <w:tcPr>
            <w:tcW w:w="74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Rates exclude accommodation and flight costs which are subject to invoiced amount.</w:t>
            </w:r>
          </w:p>
        </w:tc>
      </w:tr>
      <w:tr w:rsidR="009707FC" w:rsidRPr="009707FC" w:rsidTr="003B076D">
        <w:trPr>
          <w:trHeight w:hRule="exact" w:val="585"/>
        </w:trPr>
        <w:tc>
          <w:tcPr>
            <w:tcW w:w="8515" w:type="dxa"/>
            <w:gridSpan w:val="12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41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CTR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Estimate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80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Personnel                                  ManhoursRate                     Cost                                             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position w:val="1"/>
                <w:sz w:val="18"/>
                <w:szCs w:val="18"/>
              </w:rPr>
              <w:t>Comments</w:t>
            </w:r>
          </w:p>
        </w:tc>
      </w:tr>
      <w:tr w:rsidR="009707FC" w:rsidRPr="009707FC" w:rsidTr="003B076D">
        <w:trPr>
          <w:trHeight w:hRule="exact" w:val="292"/>
        </w:trPr>
        <w:tc>
          <w:tcPr>
            <w:tcW w:w="2704" w:type="dxa"/>
            <w:gridSpan w:val="3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Rotating Equipment Inspector</w:t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33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83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11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292"/>
        </w:trPr>
        <w:tc>
          <w:tcPr>
            <w:tcW w:w="2704" w:type="dxa"/>
            <w:gridSpan w:val="3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Inspection Coordinator</w:t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431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9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11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292"/>
        </w:trPr>
        <w:tc>
          <w:tcPr>
            <w:tcW w:w="2704" w:type="dxa"/>
            <w:gridSpan w:val="3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431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9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11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292"/>
        </w:trPr>
        <w:tc>
          <w:tcPr>
            <w:tcW w:w="2704" w:type="dxa"/>
            <w:gridSpan w:val="3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i/>
                <w:sz w:val="18"/>
                <w:szCs w:val="18"/>
              </w:rPr>
              <w:t>(Please include as required)</w:t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431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9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11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292"/>
        </w:trPr>
        <w:tc>
          <w:tcPr>
            <w:tcW w:w="2704" w:type="dxa"/>
            <w:gridSpan w:val="3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Times New Roman" w:eastAsia="Calibri" w:hAnsi="Times New Roman" w:cs="Arial"/>
                <w:sz w:val="16"/>
                <w:szCs w:val="16"/>
                <w:lang w:val="tr-TR"/>
              </w:rPr>
              <w:commentReference w:id="1"/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431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9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11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292"/>
        </w:trPr>
        <w:tc>
          <w:tcPr>
            <w:tcW w:w="2704" w:type="dxa"/>
            <w:gridSpan w:val="3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8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Per Diem</w:t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431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9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11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759"/>
        </w:trPr>
        <w:tc>
          <w:tcPr>
            <w:tcW w:w="8515" w:type="dxa"/>
            <w:gridSpan w:val="12"/>
            <w:tcBorders>
              <w:top w:val="single" w:sz="2" w:space="0" w:color="000000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9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position w:val="1"/>
                <w:sz w:val="18"/>
                <w:szCs w:val="18"/>
              </w:rPr>
              <w:t xml:space="preserve">Total                                                                                                </w:t>
            </w:r>
            <w:r w:rsidRPr="009707FC">
              <w:rPr>
                <w:rFonts w:ascii="Arial" w:eastAsia="Times New Roman" w:hAnsi="Arial" w:cs="Arial"/>
                <w:b/>
                <w:bCs/>
                <w:spacing w:val="2"/>
                <w:position w:val="1"/>
                <w:sz w:val="18"/>
                <w:szCs w:val="18"/>
              </w:rPr>
              <w:t>USD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77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PreparedBy                                                  ApprovedBy                                                            Accepted</w:t>
            </w:r>
            <w:r w:rsidRPr="009707FC">
              <w:rPr>
                <w:rFonts w:ascii="Arial" w:eastAsia="Times New Roman" w:hAnsi="Arial" w:cs="Arial"/>
                <w:b/>
                <w:bCs/>
                <w:w w:val="101"/>
                <w:sz w:val="18"/>
                <w:szCs w:val="18"/>
              </w:rPr>
              <w:t>By</w:t>
            </w:r>
          </w:p>
        </w:tc>
      </w:tr>
      <w:tr w:rsidR="009707FC" w:rsidRPr="009707FC" w:rsidTr="003B076D">
        <w:trPr>
          <w:trHeight w:hRule="exact" w:val="291"/>
        </w:trPr>
        <w:tc>
          <w:tcPr>
            <w:tcW w:w="1063" w:type="dxa"/>
            <w:gridSpan w:val="2"/>
            <w:vMerge w:val="restart"/>
            <w:tcBorders>
              <w:top w:val="nil"/>
              <w:left w:val="thinThickSmallGap" w:sz="24" w:space="0" w:color="auto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Name(in</w:t>
            </w:r>
            <w:r w:rsidRPr="009707FC">
              <w:rPr>
                <w:rFonts w:ascii="Arial" w:eastAsia="Times New Roman" w:hAnsi="Arial" w:cs="Arial"/>
                <w:w w:val="102"/>
                <w:sz w:val="18"/>
                <w:szCs w:val="18"/>
              </w:rPr>
              <w:t>caps)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83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Signature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83" w:after="0" w:line="240" w:lineRule="auto"/>
              <w:ind w:left="23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Date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6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Name(in</w:t>
            </w:r>
            <w:r w:rsidRPr="009707FC">
              <w:rPr>
                <w:rFonts w:ascii="Arial" w:eastAsia="Times New Roman" w:hAnsi="Arial" w:cs="Arial"/>
                <w:w w:val="102"/>
                <w:sz w:val="18"/>
                <w:szCs w:val="18"/>
              </w:rPr>
              <w:t>caps)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83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Signature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83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Date</w:t>
            </w:r>
          </w:p>
        </w:tc>
        <w:tc>
          <w:tcPr>
            <w:tcW w:w="2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38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sz w:val="18"/>
                <w:szCs w:val="18"/>
              </w:rPr>
              <w:t>Name(in</w:t>
            </w:r>
            <w:r w:rsidRPr="009707FC">
              <w:rPr>
                <w:rFonts w:ascii="Arial" w:eastAsia="Times New Roman" w:hAnsi="Arial" w:cs="Arial"/>
                <w:w w:val="102"/>
                <w:sz w:val="18"/>
                <w:szCs w:val="18"/>
              </w:rPr>
              <w:t>caps)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83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Signature</w:t>
            </w: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83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707FC">
              <w:rPr>
                <w:rFonts w:ascii="Arial" w:eastAsia="Times New Roman" w:hAnsi="Arial" w:cs="Arial"/>
                <w:w w:val="101"/>
                <w:sz w:val="18"/>
                <w:szCs w:val="18"/>
              </w:rPr>
              <w:t>Date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292"/>
        </w:trPr>
        <w:tc>
          <w:tcPr>
            <w:tcW w:w="1063" w:type="dxa"/>
            <w:gridSpan w:val="2"/>
            <w:vMerge/>
            <w:tcBorders>
              <w:top w:val="nil"/>
              <w:left w:val="thinThickSmallGap" w:sz="24" w:space="0" w:color="auto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639"/>
        </w:trPr>
        <w:tc>
          <w:tcPr>
            <w:tcW w:w="1063" w:type="dxa"/>
            <w:gridSpan w:val="2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07FC" w:rsidRPr="009707FC" w:rsidTr="003B076D">
        <w:trPr>
          <w:trHeight w:hRule="exact" w:val="75"/>
        </w:trPr>
        <w:tc>
          <w:tcPr>
            <w:tcW w:w="1063" w:type="dxa"/>
            <w:gridSpan w:val="2"/>
            <w:tcBorders>
              <w:top w:val="thickThinSmallGap" w:sz="24" w:space="0" w:color="auto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thickThinSmallGap" w:sz="2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before="27" w:after="0" w:line="240" w:lineRule="auto"/>
              <w:ind w:left="30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4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thickThinSmallGap" w:sz="2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ACCFF"/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707FC" w:rsidRPr="009707FC" w:rsidRDefault="009707FC" w:rsidP="0097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E751B" w:rsidRDefault="00BE751B"/>
    <w:sectPr w:rsidR="00BE751B" w:rsidSect="003B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Kaan DONMEZ" w:date="2021-04-20T12:37:00Z" w:initials="KD">
    <w:p w:rsidR="009707FC" w:rsidRDefault="009707FC" w:rsidP="009707FC">
      <w:pPr>
        <w:pStyle w:val="CommentText"/>
      </w:pPr>
      <w:r>
        <w:rPr>
          <w:rStyle w:val="CommentReference"/>
        </w:rPr>
        <w:annotationRef/>
      </w:r>
      <w:r w:rsidR="00DC35BD" w:rsidRPr="00DC35BD">
        <w:rPr>
          <w:noProof/>
          <w:lang w:val="en-GB" w:eastAsia="en-GB"/>
        </w:rPr>
        <w:drawing>
          <wp:inline distT="0" distB="0" distL="0" distR="0">
            <wp:extent cx="2552701" cy="923925"/>
            <wp:effectExtent l="19050" t="0" r="0" b="0"/>
            <wp:docPr id="1" name="Picture 1" descr="TIS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IS Logo.jpeg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Consultant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CC" w:rsidRDefault="005D52CC" w:rsidP="009707FC">
      <w:pPr>
        <w:spacing w:after="0" w:line="240" w:lineRule="auto"/>
      </w:pPr>
      <w:r>
        <w:separator/>
      </w:r>
    </w:p>
  </w:endnote>
  <w:endnote w:type="continuationSeparator" w:id="1">
    <w:p w:rsidR="005D52CC" w:rsidRDefault="005D52CC" w:rsidP="0097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1A" w:rsidRDefault="00684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1A" w:rsidRDefault="00684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1A" w:rsidRDefault="00684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CC" w:rsidRDefault="005D52CC" w:rsidP="009707FC">
      <w:pPr>
        <w:spacing w:after="0" w:line="240" w:lineRule="auto"/>
      </w:pPr>
      <w:r>
        <w:separator/>
      </w:r>
    </w:p>
  </w:footnote>
  <w:footnote w:type="continuationSeparator" w:id="1">
    <w:p w:rsidR="005D52CC" w:rsidRDefault="005D52CC" w:rsidP="0097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1A" w:rsidRDefault="006843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AC" w:rsidRDefault="0068431A" w:rsidP="0068431A">
    <w:pPr>
      <w:pStyle w:val="Header"/>
      <w:rPr>
        <w:b/>
        <w:sz w:val="28"/>
        <w:szCs w:val="28"/>
        <w:u w:val="single"/>
      </w:rPr>
    </w:pPr>
    <w:r w:rsidRPr="0068431A">
      <w:rPr>
        <w:bCs/>
        <w:noProof/>
        <w:sz w:val="28"/>
        <w:szCs w:val="28"/>
        <w:lang w:val="en-GB" w:eastAsia="en-GB"/>
      </w:rPr>
      <w:drawing>
        <wp:inline distT="0" distB="0" distL="0" distR="0">
          <wp:extent cx="1286646" cy="445273"/>
          <wp:effectExtent l="19050" t="0" r="8754" b="0"/>
          <wp:docPr id="2" name="Picture 1" descr="TIS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114" cy="44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 xml:space="preserve">      </w:t>
    </w:r>
  </w:p>
  <w:p w:rsidR="009707FC" w:rsidRPr="005214B2" w:rsidRDefault="0068431A" w:rsidP="0068431A">
    <w:pPr>
      <w:pStyle w:val="Header"/>
      <w:jc w:val="center"/>
      <w:rPr>
        <w:b/>
        <w:sz w:val="36"/>
        <w:szCs w:val="36"/>
      </w:rPr>
    </w:pPr>
    <w:r w:rsidRPr="005214B2">
      <w:rPr>
        <w:b/>
        <w:sz w:val="36"/>
        <w:szCs w:val="36"/>
      </w:rPr>
      <w:t xml:space="preserve">E14. </w:t>
    </w:r>
    <w:r w:rsidR="009707FC" w:rsidRPr="005214B2">
      <w:rPr>
        <w:b/>
        <w:sz w:val="36"/>
        <w:szCs w:val="36"/>
      </w:rPr>
      <w:t xml:space="preserve">Cost, Time </w:t>
    </w:r>
    <w:r w:rsidRPr="005214B2">
      <w:rPr>
        <w:b/>
        <w:sz w:val="36"/>
        <w:szCs w:val="36"/>
      </w:rPr>
      <w:t>Report</w:t>
    </w:r>
    <w:r w:rsidR="003B076D" w:rsidRPr="005214B2">
      <w:rPr>
        <w:b/>
        <w:sz w:val="36"/>
        <w:szCs w:val="36"/>
      </w:rPr>
      <w:t xml:space="preserve"> (CTR)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1A" w:rsidRDefault="006843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markup="0"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707FC"/>
    <w:rsid w:val="000B3BA1"/>
    <w:rsid w:val="00105133"/>
    <w:rsid w:val="001A0558"/>
    <w:rsid w:val="00382199"/>
    <w:rsid w:val="003B076D"/>
    <w:rsid w:val="005214B2"/>
    <w:rsid w:val="00550593"/>
    <w:rsid w:val="00555688"/>
    <w:rsid w:val="005D52CC"/>
    <w:rsid w:val="005D7586"/>
    <w:rsid w:val="00625C6D"/>
    <w:rsid w:val="0068431A"/>
    <w:rsid w:val="006D5ECD"/>
    <w:rsid w:val="0070214F"/>
    <w:rsid w:val="0079159F"/>
    <w:rsid w:val="009707FC"/>
    <w:rsid w:val="0098490F"/>
    <w:rsid w:val="00A21AF3"/>
    <w:rsid w:val="00AB72B7"/>
    <w:rsid w:val="00BE751B"/>
    <w:rsid w:val="00C011AC"/>
    <w:rsid w:val="00D00DB6"/>
    <w:rsid w:val="00DC35BD"/>
    <w:rsid w:val="00E6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9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7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7F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07F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FC"/>
  </w:style>
  <w:style w:type="paragraph" w:styleId="Footer">
    <w:name w:val="footer"/>
    <w:basedOn w:val="Normal"/>
    <w:link w:val="FooterChar"/>
    <w:uiPriority w:val="99"/>
    <w:unhideWhenUsed/>
    <w:rsid w:val="0097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7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7F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07F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FC"/>
  </w:style>
  <w:style w:type="paragraph" w:styleId="Footer">
    <w:name w:val="footer"/>
    <w:basedOn w:val="Normal"/>
    <w:link w:val="FooterChar"/>
    <w:uiPriority w:val="99"/>
    <w:unhideWhenUsed/>
    <w:rsid w:val="0097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Maaf, Afshin (London)</dc:creator>
  <cp:lastModifiedBy>HP</cp:lastModifiedBy>
  <cp:revision>3</cp:revision>
  <dcterms:created xsi:type="dcterms:W3CDTF">2021-05-18T16:35:00Z</dcterms:created>
  <dcterms:modified xsi:type="dcterms:W3CDTF">2021-05-18T16:53:00Z</dcterms:modified>
</cp:coreProperties>
</file>